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8E2F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noProof/>
          <w:sz w:val="22"/>
          <w:szCs w:val="22"/>
          <w14:ligatures w14:val="standardContextual"/>
        </w:rPr>
        <w:drawing>
          <wp:inline distT="0" distB="0" distL="0" distR="0" wp14:anchorId="53201DE5" wp14:editId="492DF55A">
            <wp:extent cx="1560579" cy="1490475"/>
            <wp:effectExtent l="0" t="0" r="1905" b="0"/>
            <wp:docPr id="62072113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721136" name="Slika 62072113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F30B7" w14:textId="77777777" w:rsidR="000264F7" w:rsidRPr="00A00451" w:rsidRDefault="000264F7" w:rsidP="000264F7">
      <w:pPr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</w:pPr>
      <w:r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KLASA: 940-04/25-01/1</w:t>
      </w:r>
    </w:p>
    <w:p w14:paraId="1FFAF357" w14:textId="115EAA46" w:rsidR="00057D1C" w:rsidRPr="00A00451" w:rsidRDefault="000264F7" w:rsidP="000264F7">
      <w:pPr>
        <w:spacing w:after="0" w:line="276" w:lineRule="auto"/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</w:pPr>
      <w:r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URBROJ: 2182-01-26-</w:t>
      </w:r>
      <w:r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4</w:t>
      </w:r>
      <w:r w:rsidR="00057D1C"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br/>
        <w:t xml:space="preserve">Oklaj, </w:t>
      </w:r>
      <w:r w:rsidR="001203C6" w:rsidRPr="00A00451">
        <w:rPr>
          <w:rFonts w:ascii="Times New Roman" w:eastAsia="Times New Roman" w:hAnsi="Times New Roman" w:cs="Times New Roman"/>
          <w:noProof w:val="0"/>
          <w:kern w:val="0"/>
          <w:lang w:eastAsia="hr-HR"/>
          <w14:ligatures w14:val="none"/>
        </w:rPr>
        <w:t>9. ožujka 2026.</w:t>
      </w:r>
    </w:p>
    <w:p w14:paraId="066C6C07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7956208D" w14:textId="44DA04CB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 xml:space="preserve">Na temelju članka 43. stavka 9. u vezi s člankom 104. Zakona o poljoprivrednom zemljištu (Narodne novine br. 20/18, 115/18, 98/19, 57/22 i 136/25) te članka </w:t>
      </w:r>
      <w:r w:rsidR="001A4B81" w:rsidRPr="001A4B81">
        <w:rPr>
          <w:sz w:val="22"/>
          <w:szCs w:val="22"/>
        </w:rPr>
        <w:t>25.</w:t>
      </w:r>
      <w:r w:rsidRPr="001A4B81">
        <w:rPr>
          <w:sz w:val="22"/>
          <w:szCs w:val="22"/>
        </w:rPr>
        <w:t xml:space="preserve"> Statuta Općine Promina</w:t>
      </w:r>
      <w:r w:rsidR="001A4B81" w:rsidRPr="001A4B81">
        <w:rPr>
          <w:sz w:val="22"/>
          <w:szCs w:val="22"/>
        </w:rPr>
        <w:t xml:space="preserve"> (Službeno glasilo Općine Promina 13/24 i 9/25)</w:t>
      </w:r>
      <w:r w:rsidRPr="001A4B81">
        <w:rPr>
          <w:sz w:val="22"/>
          <w:szCs w:val="22"/>
        </w:rPr>
        <w:t xml:space="preserve">, Općinsko vijeće Općine Promina na svojoj </w:t>
      </w:r>
      <w:r w:rsidR="001A4B81" w:rsidRPr="001A4B81">
        <w:rPr>
          <w:sz w:val="22"/>
          <w:szCs w:val="22"/>
        </w:rPr>
        <w:t xml:space="preserve">6. </w:t>
      </w:r>
      <w:r w:rsidRPr="001A4B81">
        <w:rPr>
          <w:sz w:val="22"/>
          <w:szCs w:val="22"/>
        </w:rPr>
        <w:t xml:space="preserve">sjednici održanoj dana </w:t>
      </w:r>
      <w:r w:rsidR="001203C6">
        <w:rPr>
          <w:sz w:val="22"/>
          <w:szCs w:val="22"/>
        </w:rPr>
        <w:t>16. ožujka</w:t>
      </w:r>
      <w:r w:rsidRPr="001A4B81">
        <w:rPr>
          <w:sz w:val="22"/>
          <w:szCs w:val="22"/>
        </w:rPr>
        <w:t xml:space="preserve"> 2026. godine donosi</w:t>
      </w:r>
    </w:p>
    <w:p w14:paraId="06FE0FF6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782BBA27" w14:textId="065F098D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b/>
          <w:bCs/>
          <w:sz w:val="22"/>
          <w:szCs w:val="22"/>
        </w:rPr>
      </w:pPr>
      <w:r w:rsidRPr="001A4B81">
        <w:rPr>
          <w:b/>
          <w:bCs/>
          <w:sz w:val="22"/>
          <w:szCs w:val="22"/>
        </w:rPr>
        <w:t>ODLUKU</w:t>
      </w:r>
      <w:r w:rsidRPr="001A4B81">
        <w:rPr>
          <w:b/>
          <w:bCs/>
          <w:sz w:val="22"/>
          <w:szCs w:val="22"/>
        </w:rPr>
        <w:br/>
        <w:t>o imenovanju Povjerenstva za uvođenje u posjed poljoprivrednog zemljišta</w:t>
      </w:r>
    </w:p>
    <w:p w14:paraId="181B1BA2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409170F7" w14:textId="5BB70A83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1.</w:t>
      </w:r>
    </w:p>
    <w:p w14:paraId="26A784E1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Ovom Odlukom imenuje se Povjerenstvo za uvođenje u posjed poljoprivrednog zemljišta u vlasništvu Republike Hrvatske radi provedbe postupka primopredaje zemljišta nakon raskida ugovora o osnivanju služnosti na šumskom zemljištu.</w:t>
      </w:r>
    </w:p>
    <w:p w14:paraId="0C50F0DE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03A17AB7" w14:textId="62FFD9BC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2.</w:t>
      </w:r>
    </w:p>
    <w:p w14:paraId="64ED8330" w14:textId="2C218CB8" w:rsidR="00057D1C" w:rsidRPr="001A4B81" w:rsidRDefault="00057D1C" w:rsidP="001A4B81">
      <w:pPr>
        <w:pStyle w:val="isselectedend"/>
        <w:spacing w:before="0" w:beforeAutospacing="0" w:after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Općinski načelnik Općine Promina donio je Od</w:t>
      </w:r>
      <w:r w:rsidR="001A4B81" w:rsidRPr="001A4B81">
        <w:rPr>
          <w:sz w:val="22"/>
          <w:szCs w:val="22"/>
        </w:rPr>
        <w:t>l</w:t>
      </w:r>
      <w:r w:rsidRPr="001A4B81">
        <w:rPr>
          <w:sz w:val="22"/>
          <w:szCs w:val="22"/>
        </w:rPr>
        <w:t xml:space="preserve">uku o raskidu Ugovora o osnivanju služnosti na šumskom zemljištu </w:t>
      </w:r>
      <w:r w:rsidR="001A4B81" w:rsidRPr="001A4B81">
        <w:rPr>
          <w:sz w:val="22"/>
          <w:szCs w:val="22"/>
        </w:rPr>
        <w:t>(Službeno glasilo Općine Promina 2/26) kojom</w:t>
      </w:r>
      <w:r w:rsidRPr="001A4B81">
        <w:rPr>
          <w:sz w:val="22"/>
          <w:szCs w:val="22"/>
        </w:rPr>
        <w:t xml:space="preserve"> je raskinut Ugovor o osnivanju služnosti na šumskom zemljištu </w:t>
      </w:r>
      <w:r w:rsidR="001A4B81">
        <w:rPr>
          <w:sz w:val="22"/>
          <w:szCs w:val="22"/>
        </w:rPr>
        <w:t>(</w:t>
      </w:r>
      <w:r w:rsidRPr="001A4B81">
        <w:rPr>
          <w:sz w:val="22"/>
          <w:szCs w:val="22"/>
        </w:rPr>
        <w:t>KLASA: 321-01/08-01/51, URBROJ: 538-07-08-03</w:t>
      </w:r>
      <w:r w:rsidR="001A4B81">
        <w:rPr>
          <w:sz w:val="22"/>
          <w:szCs w:val="22"/>
        </w:rPr>
        <w:t>)</w:t>
      </w:r>
      <w:r w:rsidRPr="001A4B81">
        <w:rPr>
          <w:sz w:val="22"/>
          <w:szCs w:val="22"/>
        </w:rPr>
        <w:t xml:space="preserve"> od 17. travnja 2008. godine, sklopljen između Vlade Republike Hrvatske i korisnika služnosti Marka Duvančića iz Razvođa, Duvančići 13.</w:t>
      </w:r>
    </w:p>
    <w:p w14:paraId="06CEB7EF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Sukladno članku 43. stavku 9. Zakona o poljoprivrednom zemljištu, korisnik zemljišta dužan je u roku od 30 dana od dana prestanka ugovora, odnosno po skidanju plodova, predati zemljište u posjed vlasniku putem Povjerenstva za uvođenje u posjed.</w:t>
      </w:r>
    </w:p>
    <w:p w14:paraId="4CFA66A5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43730A17" w14:textId="183539E3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3.</w:t>
      </w:r>
    </w:p>
    <w:p w14:paraId="2F56EC06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 Povjerenstvo za uvođenje u posjed imenuju se:</w:t>
      </w:r>
    </w:p>
    <w:p w14:paraId="34A96996" w14:textId="5F644081" w:rsidR="00057D1C" w:rsidRPr="001A4B81" w:rsidRDefault="001203C6" w:rsidP="001A4B81">
      <w:pPr>
        <w:pStyle w:val="isselectedend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Joško Čupić</w:t>
      </w:r>
      <w:r w:rsidR="00057D1C" w:rsidRPr="001A4B81">
        <w:rPr>
          <w:sz w:val="22"/>
          <w:szCs w:val="22"/>
        </w:rPr>
        <w:t xml:space="preserve"> – predsjednik</w:t>
      </w:r>
    </w:p>
    <w:p w14:paraId="62447D4D" w14:textId="1DF6AD93" w:rsidR="00057D1C" w:rsidRPr="001A4B81" w:rsidRDefault="00163940" w:rsidP="001A4B81">
      <w:pPr>
        <w:pStyle w:val="isselectedend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Marko Pehar</w:t>
      </w:r>
      <w:r w:rsidR="00057D1C" w:rsidRPr="001A4B81">
        <w:rPr>
          <w:sz w:val="22"/>
          <w:szCs w:val="22"/>
        </w:rPr>
        <w:t xml:space="preserve"> – član</w:t>
      </w:r>
    </w:p>
    <w:p w14:paraId="7887DCB1" w14:textId="764F2502" w:rsidR="00057D1C" w:rsidRPr="001A4B81" w:rsidRDefault="00E37A73" w:rsidP="001A4B81">
      <w:pPr>
        <w:pStyle w:val="isselectedend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Zoran Marin</w:t>
      </w:r>
      <w:r w:rsidR="00057D1C" w:rsidRPr="001A4B81">
        <w:rPr>
          <w:sz w:val="22"/>
          <w:szCs w:val="22"/>
        </w:rPr>
        <w:t xml:space="preserve"> – član</w:t>
      </w:r>
    </w:p>
    <w:p w14:paraId="76964447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0F2A7DD2" w14:textId="52C22DB3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4.</w:t>
      </w:r>
    </w:p>
    <w:p w14:paraId="6C299D28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Povjerenstvo je dužno:</w:t>
      </w:r>
    </w:p>
    <w:p w14:paraId="137EE665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izvršiti uvođenje u posjed poljoprivrednog zemljišta u vlasništvu Republike Hrvatske</w:t>
      </w:r>
    </w:p>
    <w:p w14:paraId="065962AC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utvrditi stvarno stanje na zemljištu u trenutku primopredaje</w:t>
      </w:r>
    </w:p>
    <w:p w14:paraId="2E2B19E2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utvrditi koristi li zemljište dosadašnji korisnik</w:t>
      </w:r>
    </w:p>
    <w:p w14:paraId="468CABD2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utvrditi postoje li nasadi, usjevi ili drugi oblici korištenja zemljišta</w:t>
      </w:r>
    </w:p>
    <w:p w14:paraId="1DA88463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lastRenderedPageBreak/>
        <w:t>sastaviti zapisnik o uvođenju u posjed</w:t>
      </w:r>
    </w:p>
    <w:p w14:paraId="64EB8F6C" w14:textId="77777777" w:rsidR="00057D1C" w:rsidRPr="001A4B81" w:rsidRDefault="00057D1C" w:rsidP="001A4B81">
      <w:pPr>
        <w:pStyle w:val="isselectedend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zapisnik dostaviti Općini Promina radi daljnjeg postupanja.</w:t>
      </w:r>
    </w:p>
    <w:p w14:paraId="3C758B75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3BEA0AAF" w14:textId="7DC65345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5.</w:t>
      </w:r>
    </w:p>
    <w:p w14:paraId="1CA8BD5C" w14:textId="7777777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O postupku uvođenja u posjed sastavlja se zapisnik koji potpisuju članovi Povjerenstva i nazočne osobe.</w:t>
      </w:r>
    </w:p>
    <w:p w14:paraId="6B344EAD" w14:textId="77777777" w:rsidR="001A4B81" w:rsidRPr="001A4B81" w:rsidRDefault="001A4B81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</w:p>
    <w:p w14:paraId="10752779" w14:textId="0473D80E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Članak 6.</w:t>
      </w:r>
    </w:p>
    <w:p w14:paraId="79781782" w14:textId="61DEABC7" w:rsidR="00057D1C" w:rsidRPr="001A4B81" w:rsidRDefault="00057D1C" w:rsidP="001A4B81">
      <w:pPr>
        <w:pStyle w:val="isselectedend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1A4B81">
        <w:rPr>
          <w:sz w:val="22"/>
          <w:szCs w:val="22"/>
        </w:rPr>
        <w:t xml:space="preserve">Ova Odluka stupa na snagu danom </w:t>
      </w:r>
      <w:r w:rsidR="007F7E80">
        <w:rPr>
          <w:sz w:val="22"/>
          <w:szCs w:val="22"/>
        </w:rPr>
        <w:t>objave u Službenom glasilu Općine Promina.</w:t>
      </w:r>
    </w:p>
    <w:p w14:paraId="370E8940" w14:textId="77777777" w:rsidR="001A4B81" w:rsidRPr="001A4B81" w:rsidRDefault="001A4B81" w:rsidP="001A4B81">
      <w:pPr>
        <w:pStyle w:val="Standard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6904E6AD" w14:textId="105E7A26" w:rsidR="001A4B81" w:rsidRPr="001A4B81" w:rsidRDefault="001A4B81" w:rsidP="001A4B81">
      <w:pPr>
        <w:pStyle w:val="Standard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OPĆINA PROMINA</w:t>
      </w:r>
    </w:p>
    <w:p w14:paraId="0F2ACC2B" w14:textId="5F55F4C9" w:rsidR="00057D1C" w:rsidRPr="001A4B81" w:rsidRDefault="00057D1C" w:rsidP="001A4B81">
      <w:pPr>
        <w:pStyle w:val="Standard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1A4B81">
        <w:rPr>
          <w:sz w:val="22"/>
          <w:szCs w:val="22"/>
        </w:rPr>
        <w:t>OPĆINSKO VIJEĆ</w:t>
      </w:r>
      <w:r w:rsidR="001A4B81" w:rsidRPr="001A4B81">
        <w:rPr>
          <w:sz w:val="22"/>
          <w:szCs w:val="22"/>
        </w:rPr>
        <w:t>E</w:t>
      </w:r>
    </w:p>
    <w:p w14:paraId="3ADDA02F" w14:textId="77777777" w:rsidR="001A4B81" w:rsidRPr="001A4B81" w:rsidRDefault="001A4B81" w:rsidP="001A4B81">
      <w:pPr>
        <w:pStyle w:val="Standard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1A3C6F83" w14:textId="35432AB6" w:rsidR="001A4B81" w:rsidRPr="001A4B81" w:rsidRDefault="001A4B81" w:rsidP="001A4B81">
      <w:pPr>
        <w:pStyle w:val="StandardWeb"/>
        <w:spacing w:before="0" w:beforeAutospacing="0" w:after="0" w:afterAutospacing="0" w:line="276" w:lineRule="auto"/>
        <w:ind w:left="6372" w:firstLine="708"/>
        <w:jc w:val="both"/>
        <w:rPr>
          <w:sz w:val="22"/>
          <w:szCs w:val="22"/>
        </w:rPr>
      </w:pPr>
      <w:r w:rsidRPr="001A4B81">
        <w:rPr>
          <w:sz w:val="22"/>
          <w:szCs w:val="22"/>
        </w:rPr>
        <w:t>Predsjednica:</w:t>
      </w:r>
    </w:p>
    <w:p w14:paraId="280C08FC" w14:textId="7BE942F8" w:rsidR="001A4B81" w:rsidRPr="001A4B81" w:rsidRDefault="001A4B81" w:rsidP="001A4B81">
      <w:pPr>
        <w:pStyle w:val="StandardWeb"/>
        <w:spacing w:before="0" w:beforeAutospacing="0" w:after="0" w:afterAutospacing="0" w:line="276" w:lineRule="auto"/>
        <w:ind w:left="6372"/>
        <w:jc w:val="both"/>
        <w:rPr>
          <w:sz w:val="22"/>
          <w:szCs w:val="22"/>
        </w:rPr>
      </w:pPr>
      <w:r w:rsidRPr="001A4B8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</w:t>
      </w:r>
      <w:r w:rsidRPr="001A4B81">
        <w:rPr>
          <w:sz w:val="22"/>
          <w:szCs w:val="22"/>
        </w:rPr>
        <w:t xml:space="preserve">  Davorka Bronić</w:t>
      </w:r>
    </w:p>
    <w:p w14:paraId="3109AD94" w14:textId="77777777" w:rsidR="00EA4B9C" w:rsidRPr="001A4B81" w:rsidRDefault="00EA4B9C" w:rsidP="001A4B81">
      <w:pPr>
        <w:spacing w:after="0" w:line="276" w:lineRule="auto"/>
        <w:jc w:val="both"/>
        <w:rPr>
          <w:sz w:val="20"/>
          <w:szCs w:val="20"/>
        </w:rPr>
      </w:pPr>
    </w:p>
    <w:sectPr w:rsidR="00EA4B9C" w:rsidRPr="001A4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B3"/>
    <w:multiLevelType w:val="multilevel"/>
    <w:tmpl w:val="9B10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4A316F"/>
    <w:multiLevelType w:val="multilevel"/>
    <w:tmpl w:val="3E70A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7074944">
    <w:abstractNumId w:val="0"/>
  </w:num>
  <w:num w:numId="2" w16cid:durableId="1482846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D1C"/>
    <w:rsid w:val="000264F7"/>
    <w:rsid w:val="00057D1C"/>
    <w:rsid w:val="001203C6"/>
    <w:rsid w:val="00163940"/>
    <w:rsid w:val="001A4B81"/>
    <w:rsid w:val="002711F7"/>
    <w:rsid w:val="003A6EFE"/>
    <w:rsid w:val="007F7E80"/>
    <w:rsid w:val="009C5242"/>
    <w:rsid w:val="00A00451"/>
    <w:rsid w:val="00AB2ABF"/>
    <w:rsid w:val="00C34C05"/>
    <w:rsid w:val="00E11FD7"/>
    <w:rsid w:val="00E37A73"/>
    <w:rsid w:val="00E80A55"/>
    <w:rsid w:val="00E962F9"/>
    <w:rsid w:val="00EA4B9C"/>
    <w:rsid w:val="00F5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45AFE"/>
  <w15:chartTrackingRefBased/>
  <w15:docId w15:val="{EBC281A1-E7DD-47A3-AB05-8192A1C1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057D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57D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57D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57D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57D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57D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57D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57D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57D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57D1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57D1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57D1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57D1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57D1C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57D1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57D1C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57D1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57D1C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57D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57D1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57D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57D1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57D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57D1C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57D1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57D1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57D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57D1C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57D1C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05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05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9</cp:revision>
  <cp:lastPrinted>2026-03-10T10:54:00Z</cp:lastPrinted>
  <dcterms:created xsi:type="dcterms:W3CDTF">2026-03-06T07:39:00Z</dcterms:created>
  <dcterms:modified xsi:type="dcterms:W3CDTF">2026-03-10T10:54:00Z</dcterms:modified>
</cp:coreProperties>
</file>